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2B76" w:rsidRDefault="00D34ECA" w:rsidP="00020EE7">
      <w:pPr>
        <w:spacing w:line="276" w:lineRule="auto"/>
        <w:contextualSpacing w:val="0"/>
      </w:pPr>
      <w:r>
        <w:rPr>
          <w:b/>
          <w:i/>
          <w:noProof/>
          <w:sz w:val="40"/>
        </w:rPr>
        <w:drawing>
          <wp:inline distT="0" distB="0" distL="0" distR="0">
            <wp:extent cx="1355463"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DSMR_85_300x270 (Copier) (Cop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7126" cy="1220696"/>
                    </a:xfrm>
                    <a:prstGeom prst="rect">
                      <a:avLst/>
                    </a:prstGeom>
                  </pic:spPr>
                </pic:pic>
              </a:graphicData>
            </a:graphic>
          </wp:inline>
        </w:drawing>
      </w:r>
      <w:r w:rsidR="00020EE7">
        <w:rPr>
          <w:b/>
          <w:i/>
          <w:sz w:val="40"/>
        </w:rPr>
        <w:t xml:space="preserve">                                      COMITE</w:t>
      </w:r>
      <w:r w:rsidR="00CA71A5">
        <w:rPr>
          <w:b/>
          <w:i/>
          <w:sz w:val="40"/>
        </w:rPr>
        <w:t xml:space="preserve"> </w:t>
      </w:r>
      <w:r>
        <w:rPr>
          <w:b/>
          <w:i/>
          <w:sz w:val="40"/>
        </w:rPr>
        <w:t>DEPARTEMENTAL</w:t>
      </w:r>
    </w:p>
    <w:p w:rsidR="00972B76" w:rsidRDefault="00CA71A5">
      <w:pPr>
        <w:spacing w:line="276" w:lineRule="auto"/>
        <w:ind w:left="2120"/>
        <w:contextualSpacing w:val="0"/>
        <w:jc w:val="right"/>
      </w:pPr>
      <w:r>
        <w:rPr>
          <w:b/>
          <w:i/>
          <w:sz w:val="40"/>
        </w:rPr>
        <w:t>DU SPORT EN MILIEU RURAL</w:t>
      </w:r>
    </w:p>
    <w:p w:rsidR="00972B76" w:rsidRDefault="00020EE7">
      <w:pPr>
        <w:spacing w:line="276" w:lineRule="auto"/>
        <w:ind w:left="2120"/>
        <w:contextualSpacing w:val="0"/>
        <w:jc w:val="right"/>
      </w:pPr>
      <w:r>
        <w:rPr>
          <w:b/>
          <w:sz w:val="20"/>
        </w:rPr>
        <w:t xml:space="preserve">21 bd </w:t>
      </w:r>
      <w:proofErr w:type="spellStart"/>
      <w:r>
        <w:rPr>
          <w:b/>
          <w:sz w:val="20"/>
        </w:rPr>
        <w:t>réaumur</w:t>
      </w:r>
      <w:proofErr w:type="spellEnd"/>
      <w:r>
        <w:rPr>
          <w:b/>
          <w:sz w:val="20"/>
        </w:rPr>
        <w:t xml:space="preserve"> 85013 La Roche sur </w:t>
      </w:r>
      <w:proofErr w:type="spellStart"/>
      <w:r>
        <w:rPr>
          <w:b/>
          <w:sz w:val="20"/>
        </w:rPr>
        <w:t>Yon</w:t>
      </w:r>
      <w:proofErr w:type="spellEnd"/>
    </w:p>
    <w:p w:rsidR="00972B76" w:rsidRDefault="00972B76">
      <w:pPr>
        <w:spacing w:line="276" w:lineRule="auto"/>
        <w:contextualSpacing w:val="0"/>
      </w:pPr>
    </w:p>
    <w:p w:rsidR="00972B76" w:rsidRDefault="00CA71A5" w:rsidP="00D34ECA">
      <w:pPr>
        <w:pStyle w:val="Titre"/>
        <w:spacing w:after="120" w:line="276" w:lineRule="auto"/>
        <w:contextualSpacing w:val="0"/>
      </w:pPr>
      <w:bookmarkStart w:id="0" w:name="h.ocq1chrgwd4m" w:colFirst="0" w:colLast="0"/>
      <w:bookmarkEnd w:id="0"/>
      <w:r>
        <w:t xml:space="preserve">COMPTE RENDU DE </w:t>
      </w:r>
      <w:r w:rsidR="00020EE7">
        <w:t>REUNION</w:t>
      </w:r>
    </w:p>
    <w:tbl>
      <w:tblPr>
        <w:tblStyle w:val="TableNormal"/>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890"/>
      </w:tblGrid>
      <w:tr w:rsidR="00972B76">
        <w:tc>
          <w:tcPr>
            <w:tcW w:w="1995" w:type="dxa"/>
            <w:shd w:val="clear" w:color="auto" w:fill="38761D"/>
            <w:tcMar>
              <w:top w:w="100" w:type="dxa"/>
              <w:left w:w="100" w:type="dxa"/>
              <w:bottom w:w="100" w:type="dxa"/>
              <w:right w:w="100" w:type="dxa"/>
            </w:tcMar>
          </w:tcPr>
          <w:p w:rsidR="00972B76" w:rsidRDefault="00020EE7">
            <w:pPr>
              <w:spacing w:line="276" w:lineRule="auto"/>
              <w:contextualSpacing w:val="0"/>
            </w:pPr>
            <w:r>
              <w:rPr>
                <w:color w:val="FFFFFF"/>
              </w:rPr>
              <w:t>Thème de la réunion</w:t>
            </w:r>
          </w:p>
        </w:tc>
        <w:tc>
          <w:tcPr>
            <w:tcW w:w="7890" w:type="dxa"/>
            <w:shd w:val="clear" w:color="auto" w:fill="38761D"/>
            <w:tcMar>
              <w:top w:w="100" w:type="dxa"/>
              <w:left w:w="100" w:type="dxa"/>
              <w:bottom w:w="100" w:type="dxa"/>
              <w:right w:w="100" w:type="dxa"/>
            </w:tcMar>
          </w:tcPr>
          <w:p w:rsidR="00972B76" w:rsidRDefault="00D34ECA">
            <w:pPr>
              <w:contextualSpacing w:val="0"/>
              <w:jc w:val="center"/>
            </w:pPr>
            <w:r>
              <w:rPr>
                <w:color w:val="FFFFFF"/>
                <w:sz w:val="44"/>
              </w:rPr>
              <w:t>Réunion comité directeur CDSMR 85</w:t>
            </w:r>
          </w:p>
        </w:tc>
      </w:tr>
      <w:tr w:rsidR="00972B76">
        <w:tc>
          <w:tcPr>
            <w:tcW w:w="1995" w:type="dxa"/>
            <w:tcMar>
              <w:top w:w="100" w:type="dxa"/>
              <w:left w:w="100" w:type="dxa"/>
              <w:bottom w:w="100" w:type="dxa"/>
              <w:right w:w="100" w:type="dxa"/>
            </w:tcMar>
          </w:tcPr>
          <w:p w:rsidR="00972B76" w:rsidRDefault="00CA71A5">
            <w:pPr>
              <w:spacing w:line="276" w:lineRule="auto"/>
              <w:contextualSpacing w:val="0"/>
            </w:pPr>
            <w:r>
              <w:t>Date de réunion</w:t>
            </w:r>
          </w:p>
        </w:tc>
        <w:tc>
          <w:tcPr>
            <w:tcW w:w="7890" w:type="dxa"/>
            <w:tcMar>
              <w:top w:w="100" w:type="dxa"/>
              <w:left w:w="100" w:type="dxa"/>
              <w:bottom w:w="100" w:type="dxa"/>
              <w:right w:w="100" w:type="dxa"/>
            </w:tcMar>
          </w:tcPr>
          <w:p w:rsidR="00972B76" w:rsidRDefault="00CA71A5" w:rsidP="00020EE7">
            <w:pPr>
              <w:spacing w:line="276" w:lineRule="auto"/>
              <w:contextualSpacing w:val="0"/>
            </w:pPr>
            <w:r>
              <w:t>1</w:t>
            </w:r>
            <w:r w:rsidR="00D34ECA">
              <w:t>7</w:t>
            </w:r>
            <w:r>
              <w:t>/0</w:t>
            </w:r>
            <w:r w:rsidR="00020EE7">
              <w:t>1/2015</w:t>
            </w:r>
            <w:r w:rsidR="00D34ECA">
              <w:t xml:space="preserve"> – 10 h 15 / 12 h 3</w:t>
            </w:r>
            <w:r w:rsidR="00921DA3">
              <w:t>5</w:t>
            </w:r>
          </w:p>
        </w:tc>
      </w:tr>
      <w:tr w:rsidR="00972B76">
        <w:tc>
          <w:tcPr>
            <w:tcW w:w="1995" w:type="dxa"/>
            <w:tcMar>
              <w:top w:w="100" w:type="dxa"/>
              <w:left w:w="100" w:type="dxa"/>
              <w:bottom w:w="100" w:type="dxa"/>
              <w:right w:w="100" w:type="dxa"/>
            </w:tcMar>
          </w:tcPr>
          <w:p w:rsidR="00972B76" w:rsidRDefault="00CA71A5">
            <w:pPr>
              <w:spacing w:line="276" w:lineRule="auto"/>
              <w:contextualSpacing w:val="0"/>
            </w:pPr>
            <w:r>
              <w:t>Membres présents</w:t>
            </w:r>
          </w:p>
        </w:tc>
        <w:tc>
          <w:tcPr>
            <w:tcW w:w="7890" w:type="dxa"/>
            <w:tcMar>
              <w:top w:w="100" w:type="dxa"/>
              <w:left w:w="100" w:type="dxa"/>
              <w:bottom w:w="100" w:type="dxa"/>
              <w:right w:w="100" w:type="dxa"/>
            </w:tcMar>
          </w:tcPr>
          <w:p w:rsidR="00972B76" w:rsidRDefault="00993968" w:rsidP="00C241DB">
            <w:pPr>
              <w:spacing w:line="276" w:lineRule="auto"/>
              <w:contextualSpacing w:val="0"/>
              <w:jc w:val="both"/>
            </w:pPr>
            <w:r w:rsidRPr="002A491C">
              <w:rPr>
                <w:i/>
                <w:sz w:val="16"/>
                <w:szCs w:val="16"/>
              </w:rPr>
              <w:t xml:space="preserve">BICHON </w:t>
            </w:r>
            <w:proofErr w:type="spellStart"/>
            <w:r w:rsidRPr="002A491C">
              <w:rPr>
                <w:i/>
                <w:sz w:val="16"/>
                <w:szCs w:val="16"/>
              </w:rPr>
              <w:t>Eric</w:t>
            </w:r>
            <w:proofErr w:type="spellEnd"/>
            <w:r w:rsidRPr="002A491C">
              <w:rPr>
                <w:i/>
                <w:sz w:val="16"/>
                <w:szCs w:val="16"/>
              </w:rPr>
              <w:t xml:space="preserve"> (référent </w:t>
            </w:r>
            <w:proofErr w:type="spellStart"/>
            <w:r w:rsidRPr="002A491C">
              <w:rPr>
                <w:i/>
                <w:sz w:val="16"/>
                <w:szCs w:val="16"/>
              </w:rPr>
              <w:t>mölkky</w:t>
            </w:r>
            <w:proofErr w:type="spellEnd"/>
            <w:r w:rsidRPr="002A491C">
              <w:rPr>
                <w:i/>
                <w:sz w:val="16"/>
                <w:szCs w:val="16"/>
              </w:rPr>
              <w:t xml:space="preserve">), </w:t>
            </w:r>
            <w:r w:rsidR="00C241DB">
              <w:rPr>
                <w:i/>
                <w:sz w:val="16"/>
                <w:szCs w:val="16"/>
              </w:rPr>
              <w:t xml:space="preserve">RAFFLEGEAU Philippe (référent badminton), GUERINEAU Hélène (membre </w:t>
            </w:r>
            <w:proofErr w:type="spellStart"/>
            <w:r w:rsidR="00C241DB">
              <w:rPr>
                <w:i/>
                <w:sz w:val="16"/>
                <w:szCs w:val="16"/>
              </w:rPr>
              <w:t>cvdp</w:t>
            </w:r>
            <w:proofErr w:type="spellEnd"/>
            <w:r w:rsidR="00C241DB">
              <w:rPr>
                <w:i/>
                <w:sz w:val="16"/>
                <w:szCs w:val="16"/>
              </w:rPr>
              <w:t xml:space="preserve">) </w:t>
            </w:r>
            <w:r w:rsidRPr="002A491C">
              <w:rPr>
                <w:i/>
                <w:sz w:val="16"/>
                <w:szCs w:val="16"/>
              </w:rPr>
              <w:t>CHARON Patrick (secrétaire CVDP et membre), VRIGNAUD Hubert (membre), JOBARD Michel (membre CRPL-CDSMR), MEUNIER Yvon (responsable CVDP et membre), PLAIRE Yves (secrétaire), BOISSEAU Christian (référent Disc Golf), COUTAUD Bernard (Président), TRAINEAU Gérard (Trésorier), BIRET Jean-Claude (membre), GIRARD Kévin (salarié)</w:t>
            </w:r>
            <w:r>
              <w:rPr>
                <w:i/>
                <w:sz w:val="16"/>
                <w:szCs w:val="16"/>
              </w:rPr>
              <w:t>, SIMON Jean Philippe (salarié)</w:t>
            </w:r>
          </w:p>
        </w:tc>
      </w:tr>
      <w:tr w:rsidR="00D34ECA">
        <w:tc>
          <w:tcPr>
            <w:tcW w:w="1995" w:type="dxa"/>
            <w:tcMar>
              <w:top w:w="100" w:type="dxa"/>
              <w:left w:w="100" w:type="dxa"/>
              <w:bottom w:w="100" w:type="dxa"/>
              <w:right w:w="100" w:type="dxa"/>
            </w:tcMar>
          </w:tcPr>
          <w:p w:rsidR="00D34ECA" w:rsidRDefault="00D34ECA">
            <w:pPr>
              <w:spacing w:line="276" w:lineRule="auto"/>
              <w:contextualSpacing w:val="0"/>
            </w:pPr>
            <w:r>
              <w:t xml:space="preserve">Excusés </w:t>
            </w:r>
          </w:p>
        </w:tc>
        <w:tc>
          <w:tcPr>
            <w:tcW w:w="7890" w:type="dxa"/>
            <w:tcMar>
              <w:top w:w="100" w:type="dxa"/>
              <w:left w:w="100" w:type="dxa"/>
              <w:bottom w:w="100" w:type="dxa"/>
              <w:right w:w="100" w:type="dxa"/>
            </w:tcMar>
          </w:tcPr>
          <w:p w:rsidR="00D34ECA" w:rsidRDefault="00D34ECA" w:rsidP="00020EE7">
            <w:pPr>
              <w:spacing w:line="276" w:lineRule="auto"/>
              <w:contextualSpacing w:val="0"/>
            </w:pPr>
            <w:r>
              <w:t xml:space="preserve">Louis-Marie </w:t>
            </w:r>
            <w:proofErr w:type="spellStart"/>
            <w:r>
              <w:t>Chardonneau</w:t>
            </w:r>
            <w:proofErr w:type="spellEnd"/>
            <w:r>
              <w:t xml:space="preserve">, Dominique </w:t>
            </w:r>
            <w:proofErr w:type="spellStart"/>
            <w:r>
              <w:t>Bonhommeau</w:t>
            </w:r>
            <w:proofErr w:type="spellEnd"/>
            <w:r>
              <w:t xml:space="preserve"> et Jean-Claude </w:t>
            </w:r>
            <w:proofErr w:type="spellStart"/>
            <w:r>
              <w:t>Sciaudeau</w:t>
            </w:r>
            <w:proofErr w:type="spellEnd"/>
          </w:p>
        </w:tc>
      </w:tr>
      <w:tr w:rsidR="00972B76">
        <w:tc>
          <w:tcPr>
            <w:tcW w:w="1995" w:type="dxa"/>
            <w:tcMar>
              <w:top w:w="100" w:type="dxa"/>
              <w:left w:w="100" w:type="dxa"/>
              <w:bottom w:w="100" w:type="dxa"/>
              <w:right w:w="100" w:type="dxa"/>
            </w:tcMar>
          </w:tcPr>
          <w:p w:rsidR="00972B76" w:rsidRDefault="00CA71A5">
            <w:pPr>
              <w:spacing w:line="276" w:lineRule="auto"/>
              <w:contextualSpacing w:val="0"/>
            </w:pPr>
            <w:r>
              <w:t>Type de réunion</w:t>
            </w:r>
          </w:p>
        </w:tc>
        <w:tc>
          <w:tcPr>
            <w:tcW w:w="7890" w:type="dxa"/>
            <w:tcMar>
              <w:top w:w="100" w:type="dxa"/>
              <w:left w:w="100" w:type="dxa"/>
              <w:bottom w:w="100" w:type="dxa"/>
              <w:right w:w="100" w:type="dxa"/>
            </w:tcMar>
          </w:tcPr>
          <w:p w:rsidR="00972B76" w:rsidRDefault="00020EE7">
            <w:pPr>
              <w:spacing w:line="276" w:lineRule="auto"/>
              <w:contextualSpacing w:val="0"/>
            </w:pPr>
            <w:r>
              <w:t>Physique</w:t>
            </w:r>
          </w:p>
        </w:tc>
      </w:tr>
    </w:tbl>
    <w:p w:rsidR="00972B76" w:rsidRDefault="00972B76">
      <w:pPr>
        <w:contextualSpacing w:val="0"/>
      </w:pPr>
    </w:p>
    <w:p w:rsidR="00972B76" w:rsidRDefault="00993968" w:rsidP="004D375A">
      <w:pPr>
        <w:contextualSpacing w:val="0"/>
      </w:pPr>
      <w:r>
        <w:rPr>
          <w:rFonts w:ascii="Cambria" w:eastAsia="Cambria" w:hAnsi="Cambria" w:cs="Cambria"/>
          <w:b/>
          <w:color w:val="4F81BD"/>
          <w:sz w:val="28"/>
        </w:rPr>
        <w:t>Préparation AG</w:t>
      </w:r>
    </w:p>
    <w:p w:rsidR="00972B76" w:rsidRDefault="00993968" w:rsidP="004D375A">
      <w:pPr>
        <w:pStyle w:val="Titre2"/>
        <w:spacing w:before="0"/>
        <w:contextualSpacing w:val="0"/>
      </w:pPr>
      <w:bookmarkStart w:id="1" w:name="h.ylcmugqytbxs" w:colFirst="0" w:colLast="0"/>
      <w:bookmarkEnd w:id="1"/>
      <w:r>
        <w:t>Diaporama + vidéo</w:t>
      </w:r>
      <w:r w:rsidR="00CA71A5">
        <w:t xml:space="preserve"> : </w:t>
      </w:r>
    </w:p>
    <w:p w:rsidR="00993968" w:rsidRDefault="00993968" w:rsidP="00993968">
      <w:pPr>
        <w:numPr>
          <w:ilvl w:val="0"/>
          <w:numId w:val="2"/>
        </w:numPr>
        <w:ind w:hanging="359"/>
        <w:contextualSpacing w:val="0"/>
      </w:pPr>
      <w:r>
        <w:rPr>
          <w:b/>
        </w:rPr>
        <w:t>2 propositions formulées</w:t>
      </w:r>
      <w:r w:rsidR="00CA71A5" w:rsidRPr="00020EE7">
        <w:rPr>
          <w:b/>
        </w:rPr>
        <w:t xml:space="preserve"> :</w:t>
      </w:r>
      <w:r w:rsidR="00CA71A5">
        <w:t xml:space="preserve"> </w:t>
      </w:r>
      <w:r>
        <w:t xml:space="preserve">en appui avec la vidéo ou le power point (diaporama). </w:t>
      </w:r>
    </w:p>
    <w:p w:rsidR="00020EE7" w:rsidRDefault="00993968" w:rsidP="00993968">
      <w:pPr>
        <w:contextualSpacing w:val="0"/>
        <w:jc w:val="both"/>
      </w:pPr>
      <w:r>
        <w:rPr>
          <w:b/>
        </w:rPr>
        <w:t>Décision :</w:t>
      </w:r>
      <w:r>
        <w:t xml:space="preserve"> En diaporama &gt; rapport moral, financier et vie fédérale. En intervention micro et vidéo &gt; rapport d’activités – timing entre la personne de l’informatique et l’intervenant de son activité.</w:t>
      </w:r>
    </w:p>
    <w:p w:rsidR="004D375A" w:rsidRDefault="004D375A" w:rsidP="00993968">
      <w:pPr>
        <w:contextualSpacing w:val="0"/>
        <w:jc w:val="both"/>
      </w:pPr>
      <w:r>
        <w:t>Prévoir une feuille par intervenant sur ce qu’il a à dire (</w:t>
      </w:r>
      <w:proofErr w:type="spellStart"/>
      <w:r>
        <w:t>cf</w:t>
      </w:r>
      <w:proofErr w:type="spellEnd"/>
      <w:r>
        <w:t xml:space="preserve"> AG 2014)</w:t>
      </w:r>
    </w:p>
    <w:p w:rsidR="008B490E" w:rsidRDefault="00993968" w:rsidP="008B490E">
      <w:pPr>
        <w:pStyle w:val="Titre2"/>
        <w:contextualSpacing w:val="0"/>
      </w:pPr>
      <w:r>
        <w:t>Palet</w:t>
      </w:r>
      <w:r w:rsidR="008B490E">
        <w:t xml:space="preserve"> </w:t>
      </w:r>
      <w:r>
        <w:t xml:space="preserve">laiton </w:t>
      </w:r>
      <w:r w:rsidR="008B490E">
        <w:t xml:space="preserve">: </w:t>
      </w:r>
    </w:p>
    <w:p w:rsidR="008B490E" w:rsidRDefault="00993968">
      <w:pPr>
        <w:contextualSpacing w:val="0"/>
        <w:jc w:val="both"/>
      </w:pPr>
      <w:r>
        <w:t>Point non abordé lors de la réunion d’octobre – aide au développement du palet laiton et renfort de l’équipe CRPL.</w:t>
      </w:r>
    </w:p>
    <w:p w:rsidR="00972B76" w:rsidRDefault="00993968" w:rsidP="008B490E">
      <w:pPr>
        <w:numPr>
          <w:ilvl w:val="0"/>
          <w:numId w:val="2"/>
        </w:numPr>
        <w:ind w:hanging="359"/>
        <w:jc w:val="both"/>
      </w:pPr>
      <w:r>
        <w:rPr>
          <w:b/>
        </w:rPr>
        <w:t>réunion</w:t>
      </w:r>
      <w:r w:rsidR="00CA71A5">
        <w:rPr>
          <w:b/>
        </w:rPr>
        <w:t xml:space="preserve"> :</w:t>
      </w:r>
      <w:r w:rsidR="00CA71A5">
        <w:t xml:space="preserve"> </w:t>
      </w:r>
      <w:r w:rsidR="00A87CAA">
        <w:t xml:space="preserve">le 14 février, tous les clubs laiton se réunissent. En amont, Bernard </w:t>
      </w:r>
      <w:proofErr w:type="spellStart"/>
      <w:r w:rsidR="00A87CAA">
        <w:t>Coutaud</w:t>
      </w:r>
      <w:proofErr w:type="spellEnd"/>
      <w:r w:rsidR="00A87CAA">
        <w:t xml:space="preserve"> et Gérard Traineau veulent bien aider la commission à réfléchir à la situation et souhaitent faire une ou des réunion</w:t>
      </w:r>
      <w:r w:rsidR="004D375A">
        <w:t>s</w:t>
      </w:r>
      <w:r w:rsidR="00A87CAA">
        <w:t xml:space="preserve"> de secteur avec les clubs (idem à ce qui</w:t>
      </w:r>
      <w:r w:rsidR="004D375A">
        <w:t xml:space="preserve"> est</w:t>
      </w:r>
      <w:r w:rsidR="00A87CAA">
        <w:t xml:space="preserve"> fait au palet fonte). Proposition d’une rencontre le samedi 7 février à La </w:t>
      </w:r>
      <w:proofErr w:type="spellStart"/>
      <w:r w:rsidR="00A87CAA">
        <w:t>Verrie</w:t>
      </w:r>
      <w:proofErr w:type="spellEnd"/>
      <w:r w:rsidR="00A87CAA">
        <w:t xml:space="preserve">. </w:t>
      </w:r>
    </w:p>
    <w:p w:rsidR="008B490E" w:rsidRDefault="00A87CAA" w:rsidP="008B490E">
      <w:pPr>
        <w:numPr>
          <w:ilvl w:val="0"/>
          <w:numId w:val="2"/>
        </w:numPr>
        <w:ind w:hanging="359"/>
        <w:jc w:val="both"/>
      </w:pPr>
      <w:r>
        <w:rPr>
          <w:b/>
        </w:rPr>
        <w:t>Coupe de France</w:t>
      </w:r>
      <w:r w:rsidR="00CA71A5">
        <w:rPr>
          <w:b/>
        </w:rPr>
        <w:t xml:space="preserve"> :</w:t>
      </w:r>
      <w:r w:rsidR="00CA71A5">
        <w:t xml:space="preserve"> </w:t>
      </w:r>
      <w:bookmarkStart w:id="2" w:name="h.1qdu3b1lpeh5" w:colFirst="0" w:colLast="0"/>
      <w:bookmarkEnd w:id="2"/>
      <w:r>
        <w:t xml:space="preserve">demande de mise au point du club organisateur avec les membres CRPL. Réunion avec </w:t>
      </w:r>
      <w:r w:rsidR="004D375A">
        <w:t>des membres du</w:t>
      </w:r>
      <w:r>
        <w:t xml:space="preserve"> club </w:t>
      </w:r>
      <w:r w:rsidR="004D375A">
        <w:t>et</w:t>
      </w:r>
      <w:r>
        <w:t xml:space="preserve"> Jean-Philippe le lundi 19/01 (Objet : publication d’un livret pour</w:t>
      </w:r>
      <w:r w:rsidR="004D375A">
        <w:t xml:space="preserve"> les participants -</w:t>
      </w:r>
      <w:r>
        <w:t xml:space="preserve"> communication générale</w:t>
      </w:r>
      <w:r w:rsidR="004D375A">
        <w:t xml:space="preserve"> – disposition de la salle</w:t>
      </w:r>
      <w:r>
        <w:t>). Proposition d’une réunion tél. 1</w:t>
      </w:r>
      <w:r w:rsidRPr="00A87CAA">
        <w:rPr>
          <w:vertAlign w:val="superscript"/>
        </w:rPr>
        <w:t>ère</w:t>
      </w:r>
      <w:r>
        <w:t xml:space="preserve"> semaine de février pour faire le point.</w:t>
      </w:r>
    </w:p>
    <w:p w:rsidR="008B490E" w:rsidRDefault="00A87CAA" w:rsidP="008B490E">
      <w:pPr>
        <w:numPr>
          <w:ilvl w:val="0"/>
          <w:numId w:val="2"/>
        </w:numPr>
        <w:ind w:hanging="359"/>
        <w:jc w:val="both"/>
      </w:pPr>
      <w:r>
        <w:rPr>
          <w:b/>
        </w:rPr>
        <w:t>Concertation avec le palet fonte</w:t>
      </w:r>
      <w:r w:rsidR="008B490E" w:rsidRPr="008B490E">
        <w:rPr>
          <w:b/>
        </w:rPr>
        <w:t> </w:t>
      </w:r>
      <w:r w:rsidR="008B490E">
        <w:t xml:space="preserve">: </w:t>
      </w:r>
      <w:r>
        <w:t xml:space="preserve">depuis 2 ou 3 saisons il est remarqué que les dates se chevauchent </w:t>
      </w:r>
      <w:r>
        <w:lastRenderedPageBreak/>
        <w:t xml:space="preserve">entre </w:t>
      </w:r>
      <w:proofErr w:type="gramStart"/>
      <w:r>
        <w:t>le</w:t>
      </w:r>
      <w:proofErr w:type="gramEnd"/>
      <w:r>
        <w:t xml:space="preserve"> fonte et le laiton, au détriment </w:t>
      </w:r>
      <w:r w:rsidR="00F102CD">
        <w:t>de l’un ou de l’autre</w:t>
      </w:r>
      <w:bookmarkStart w:id="3" w:name="_GoBack"/>
      <w:bookmarkEnd w:id="3"/>
      <w:r>
        <w:t xml:space="preserve"> (ex : Coupe de France pour l’un et AG pour l’autre)</w:t>
      </w:r>
      <w:r w:rsidR="008B490E">
        <w:t>.</w:t>
      </w:r>
      <w:r>
        <w:t xml:space="preserve"> Voir avec le laiton pour proposer leurs événements avant les réunions </w:t>
      </w:r>
      <w:proofErr w:type="gramStart"/>
      <w:r>
        <w:t>du</w:t>
      </w:r>
      <w:proofErr w:type="gramEnd"/>
      <w:r>
        <w:t xml:space="preserve"> fonte.</w:t>
      </w:r>
    </w:p>
    <w:p w:rsidR="00A87CAA" w:rsidRDefault="00A87CAA" w:rsidP="00A87CAA">
      <w:pPr>
        <w:pStyle w:val="Titre2"/>
        <w:contextualSpacing w:val="0"/>
      </w:pPr>
      <w:r>
        <w:t xml:space="preserve">Palet fonte : </w:t>
      </w:r>
    </w:p>
    <w:p w:rsidR="00A87CAA" w:rsidRDefault="00A87CAA" w:rsidP="00A87CAA">
      <w:pPr>
        <w:jc w:val="both"/>
      </w:pPr>
    </w:p>
    <w:p w:rsidR="00DF626F" w:rsidRPr="00DF626F" w:rsidRDefault="00A87CAA" w:rsidP="008B490E">
      <w:pPr>
        <w:numPr>
          <w:ilvl w:val="0"/>
          <w:numId w:val="2"/>
        </w:numPr>
        <w:ind w:left="361" w:hanging="359"/>
        <w:jc w:val="both"/>
      </w:pPr>
      <w:r w:rsidRPr="00A87CAA">
        <w:rPr>
          <w:b/>
        </w:rPr>
        <w:t>C</w:t>
      </w:r>
      <w:r w:rsidR="00072E5F">
        <w:rPr>
          <w:b/>
        </w:rPr>
        <w:t xml:space="preserve">lub de </w:t>
      </w:r>
      <w:proofErr w:type="spellStart"/>
      <w:r w:rsidR="00072E5F">
        <w:rPr>
          <w:b/>
        </w:rPr>
        <w:t>Mouzeuil</w:t>
      </w:r>
      <w:proofErr w:type="spellEnd"/>
      <w:r w:rsidR="00072E5F">
        <w:rPr>
          <w:b/>
        </w:rPr>
        <w:t xml:space="preserve"> S</w:t>
      </w:r>
      <w:r w:rsidRPr="00A87CAA">
        <w:rPr>
          <w:b/>
        </w:rPr>
        <w:t xml:space="preserve">t Martin : </w:t>
      </w:r>
      <w:r w:rsidR="00DF626F">
        <w:t xml:space="preserve">problèmes récurrents au sein de ce club liés aux relations en interne (président avec le trésorier, souhait de créer un nouveau club de la part de certains membres du bureau et laisser les adhérents actuels de </w:t>
      </w:r>
      <w:proofErr w:type="spellStart"/>
      <w:r w:rsidR="00DF626F">
        <w:t>Mouzeuil</w:t>
      </w:r>
      <w:proofErr w:type="spellEnd"/>
      <w:r w:rsidR="00DF626F">
        <w:t xml:space="preserve">,  etc.). </w:t>
      </w:r>
      <w:proofErr w:type="spellStart"/>
      <w:r w:rsidR="00DF626F">
        <w:t>Re</w:t>
      </w:r>
      <w:proofErr w:type="spellEnd"/>
      <w:r w:rsidR="00DF626F">
        <w:t>-proposer une réunion avec eux pour tenter d’apaiser la situation.</w:t>
      </w:r>
    </w:p>
    <w:p w:rsidR="008B490E" w:rsidRDefault="00DF626F" w:rsidP="008B490E">
      <w:pPr>
        <w:numPr>
          <w:ilvl w:val="0"/>
          <w:numId w:val="2"/>
        </w:numPr>
        <w:ind w:left="361" w:hanging="359"/>
        <w:jc w:val="both"/>
      </w:pPr>
      <w:proofErr w:type="spellStart"/>
      <w:r>
        <w:rPr>
          <w:b/>
        </w:rPr>
        <w:t>Gestaffil</w:t>
      </w:r>
      <w:proofErr w:type="spellEnd"/>
      <w:r>
        <w:rPr>
          <w:b/>
        </w:rPr>
        <w:t xml:space="preserve"> : </w:t>
      </w:r>
      <w:r>
        <w:t xml:space="preserve">les clubs fonte saisiront leurs licences sur </w:t>
      </w:r>
      <w:proofErr w:type="spellStart"/>
      <w:r>
        <w:t>Gestaffil</w:t>
      </w:r>
      <w:proofErr w:type="spellEnd"/>
      <w:r>
        <w:t>. Un temps d’information serait proposé à l’AG CVDP et avant la signature des licences par secteur. Il faut voir avec le national pour résoudre le maximum de doléances trouvées par les clubs « testeurs » (8</w:t>
      </w:r>
      <w:r w:rsidR="004D375A">
        <w:t xml:space="preserve"> clubs avaient testé</w:t>
      </w:r>
      <w:r>
        <w:t>). Amélioration du diaporama fait en 2014 &gt; Kévin</w:t>
      </w:r>
    </w:p>
    <w:p w:rsidR="000D29A7" w:rsidRDefault="000D29A7" w:rsidP="008B490E">
      <w:pPr>
        <w:numPr>
          <w:ilvl w:val="0"/>
          <w:numId w:val="2"/>
        </w:numPr>
        <w:ind w:left="361" w:hanging="359"/>
        <w:jc w:val="both"/>
      </w:pPr>
      <w:r>
        <w:rPr>
          <w:b/>
        </w:rPr>
        <w:t>Location de jeux de palet :</w:t>
      </w:r>
      <w:r>
        <w:t xml:space="preserve"> location de la boîte à 15 € (15 jeux) aux clubs &gt; 2 € les palets manquants </w:t>
      </w:r>
    </w:p>
    <w:p w:rsidR="00DF626F" w:rsidRDefault="00DF626F" w:rsidP="00DF626F">
      <w:pPr>
        <w:pStyle w:val="Titre2"/>
        <w:contextualSpacing w:val="0"/>
      </w:pPr>
      <w:bookmarkStart w:id="4" w:name="h.3ggv758emayf" w:colFirst="0" w:colLast="0"/>
      <w:bookmarkStart w:id="5" w:name="h.jmxorzrt15iu" w:colFirst="0" w:colLast="0"/>
      <w:bookmarkStart w:id="6" w:name="h.afbu85ngfhv8" w:colFirst="0" w:colLast="0"/>
      <w:bookmarkEnd w:id="4"/>
      <w:bookmarkEnd w:id="5"/>
      <w:bookmarkEnd w:id="6"/>
      <w:r>
        <w:t xml:space="preserve">Disc golf : </w:t>
      </w:r>
    </w:p>
    <w:p w:rsidR="00DF626F" w:rsidRDefault="00DF626F" w:rsidP="00DF626F">
      <w:pPr>
        <w:numPr>
          <w:ilvl w:val="0"/>
          <w:numId w:val="2"/>
        </w:numPr>
        <w:ind w:left="361" w:hanging="359"/>
        <w:jc w:val="both"/>
      </w:pPr>
      <w:r>
        <w:rPr>
          <w:b/>
        </w:rPr>
        <w:t>2014</w:t>
      </w:r>
      <w:r w:rsidRPr="00A87CAA">
        <w:rPr>
          <w:b/>
        </w:rPr>
        <w:t xml:space="preserve"> : </w:t>
      </w:r>
      <w:r>
        <w:t>nouveaux adhérents</w:t>
      </w:r>
      <w:r w:rsidR="00EB2973">
        <w:t xml:space="preserve"> venant d’horizons divers (</w:t>
      </w:r>
      <w:proofErr w:type="spellStart"/>
      <w:r w:rsidR="00EB2973">
        <w:t>ultimate</w:t>
      </w:r>
      <w:proofErr w:type="spellEnd"/>
      <w:r w:rsidR="00EB2973">
        <w:t xml:space="preserve"> notamment). Création du parcours à St Julien des Landes. National Tour reconduit les 25 et 26 juillet 2015.</w:t>
      </w:r>
      <w:r w:rsidR="004D375A">
        <w:t xml:space="preserve"> Proposition de gobelet écologique via </w:t>
      </w:r>
      <w:proofErr w:type="spellStart"/>
      <w:r w:rsidR="004D375A">
        <w:t>trivalis</w:t>
      </w:r>
      <w:proofErr w:type="spellEnd"/>
      <w:r w:rsidR="004D375A">
        <w:t xml:space="preserve"> pour le CDSMR </w:t>
      </w:r>
    </w:p>
    <w:p w:rsidR="00DF626F" w:rsidRPr="00DF626F" w:rsidRDefault="00DF626F" w:rsidP="00DF626F">
      <w:pPr>
        <w:numPr>
          <w:ilvl w:val="0"/>
          <w:numId w:val="2"/>
        </w:numPr>
        <w:ind w:left="361" w:hanging="359"/>
        <w:jc w:val="both"/>
      </w:pPr>
      <w:r>
        <w:rPr>
          <w:b/>
        </w:rPr>
        <w:t xml:space="preserve">Autres fédérations : </w:t>
      </w:r>
      <w:proofErr w:type="spellStart"/>
      <w:r w:rsidR="00EB2973">
        <w:t>Ufolep</w:t>
      </w:r>
      <w:proofErr w:type="spellEnd"/>
      <w:r w:rsidR="00EB2973">
        <w:t xml:space="preserve"> 85 propose des formations disc golf en partenariat avec l’ESVA &gt; pas de lien avec le club VDGC. Jean-Philippe rencontre un responsable de l’ESVA pour proposer des formations selon le même principe, avec aussi pour les autres activités du CDSMR. Mise en avant de l’intérêt de d’autres fédérations </w:t>
      </w:r>
      <w:r w:rsidR="004D375A">
        <w:t xml:space="preserve">sportives </w:t>
      </w:r>
      <w:r w:rsidR="00EB2973">
        <w:t>autour de l’activité &gt; la FNSMR poursuit ses démarches auprès du ministère des sports pour la délégation</w:t>
      </w:r>
      <w:r w:rsidR="004D375A">
        <w:t xml:space="preserve"> sur la gestion de</w:t>
      </w:r>
      <w:r w:rsidR="00EB2973">
        <w:t xml:space="preserve"> l’activité.  </w:t>
      </w:r>
    </w:p>
    <w:p w:rsidR="00DF626F" w:rsidRPr="00DF626F" w:rsidRDefault="00DF626F" w:rsidP="00EB2973">
      <w:pPr>
        <w:ind w:left="361"/>
        <w:jc w:val="both"/>
      </w:pPr>
    </w:p>
    <w:p w:rsidR="00EB2973" w:rsidRDefault="00EB2973" w:rsidP="00EB2973">
      <w:pPr>
        <w:pStyle w:val="Titre2"/>
        <w:contextualSpacing w:val="0"/>
      </w:pPr>
      <w:proofErr w:type="spellStart"/>
      <w:r>
        <w:t>Molkky</w:t>
      </w:r>
      <w:proofErr w:type="spellEnd"/>
      <w:r>
        <w:t xml:space="preserve"> : </w:t>
      </w:r>
    </w:p>
    <w:p w:rsidR="00EB2973" w:rsidRPr="00DF626F" w:rsidRDefault="00EB2973" w:rsidP="00EB2973">
      <w:pPr>
        <w:numPr>
          <w:ilvl w:val="0"/>
          <w:numId w:val="2"/>
        </w:numPr>
        <w:ind w:left="361" w:hanging="359"/>
        <w:jc w:val="both"/>
      </w:pPr>
      <w:r>
        <w:rPr>
          <w:b/>
        </w:rPr>
        <w:t>Evénements</w:t>
      </w:r>
      <w:r w:rsidRPr="00A87CAA">
        <w:rPr>
          <w:b/>
        </w:rPr>
        <w:t xml:space="preserve"> : </w:t>
      </w:r>
      <w:r>
        <w:t xml:space="preserve">mise en avant des performances du club </w:t>
      </w:r>
      <w:r w:rsidR="004D375A">
        <w:t xml:space="preserve">à l’interclub </w:t>
      </w:r>
      <w:r>
        <w:t>et leur souhait d’aller au championnat du monde en 2015</w:t>
      </w:r>
    </w:p>
    <w:p w:rsidR="00EB2973" w:rsidRDefault="00EB2973" w:rsidP="00EB2973">
      <w:pPr>
        <w:numPr>
          <w:ilvl w:val="0"/>
          <w:numId w:val="2"/>
        </w:numPr>
        <w:ind w:left="361" w:hanging="359"/>
        <w:jc w:val="both"/>
      </w:pPr>
      <w:r>
        <w:rPr>
          <w:b/>
        </w:rPr>
        <w:t xml:space="preserve">Beach </w:t>
      </w:r>
      <w:proofErr w:type="spellStart"/>
      <w:r>
        <w:rPr>
          <w:b/>
        </w:rPr>
        <w:t>Molkky</w:t>
      </w:r>
      <w:proofErr w:type="spellEnd"/>
      <w:r>
        <w:rPr>
          <w:b/>
        </w:rPr>
        <w:t xml:space="preserve"> Tour : </w:t>
      </w:r>
      <w:r>
        <w:t>lancement d’un nouveau projet sur une dizaine de dates (</w:t>
      </w:r>
      <w:proofErr w:type="spellStart"/>
      <w:r>
        <w:t>dpt</w:t>
      </w:r>
      <w:proofErr w:type="spellEnd"/>
      <w:r>
        <w:t xml:space="preserve"> : 85, 44, 17 et 56). Le rapprochement avec la </w:t>
      </w:r>
      <w:proofErr w:type="spellStart"/>
      <w:r>
        <w:t>ffmö</w:t>
      </w:r>
      <w:proofErr w:type="spellEnd"/>
      <w:r>
        <w:t xml:space="preserve"> se fera par l’intermédiaire du club. L’événement est porté par le SMR et </w:t>
      </w:r>
      <w:proofErr w:type="spellStart"/>
      <w:r>
        <w:t>Molkky</w:t>
      </w:r>
      <w:proofErr w:type="spellEnd"/>
      <w:r>
        <w:t xml:space="preserve"> 85. La </w:t>
      </w:r>
      <w:proofErr w:type="spellStart"/>
      <w:r>
        <w:t>FFmö</w:t>
      </w:r>
      <w:proofErr w:type="spellEnd"/>
      <w:r>
        <w:t xml:space="preserve"> est un relais d’information aux clubs et un partenariat sera à envisager. Les autres activités du CDSMR peuvent se joindre à cette tournée pour se faire connaître.</w:t>
      </w:r>
      <w:r w:rsidR="004D375A">
        <w:t xml:space="preserve"> </w:t>
      </w:r>
    </w:p>
    <w:p w:rsidR="00EB2973" w:rsidRDefault="00EB2973" w:rsidP="00EB2973">
      <w:pPr>
        <w:pStyle w:val="Titre2"/>
        <w:contextualSpacing w:val="0"/>
      </w:pPr>
      <w:proofErr w:type="spellStart"/>
      <w:r>
        <w:t>Vendespace</w:t>
      </w:r>
      <w:proofErr w:type="spellEnd"/>
      <w:r>
        <w:t xml:space="preserve"> : </w:t>
      </w:r>
    </w:p>
    <w:p w:rsidR="00EB2973" w:rsidRDefault="00EB2973" w:rsidP="00EB2973">
      <w:pPr>
        <w:numPr>
          <w:ilvl w:val="0"/>
          <w:numId w:val="2"/>
        </w:numPr>
        <w:ind w:left="361" w:hanging="359"/>
        <w:jc w:val="both"/>
      </w:pPr>
      <w:r>
        <w:rPr>
          <w:b/>
        </w:rPr>
        <w:t>Palet</w:t>
      </w:r>
      <w:r w:rsidRPr="00A87CAA">
        <w:rPr>
          <w:b/>
        </w:rPr>
        <w:t xml:space="preserve"> : </w:t>
      </w:r>
      <w:r>
        <w:t xml:space="preserve">réunion le 11/02 </w:t>
      </w:r>
      <w:r w:rsidR="000D29A7">
        <w:t xml:space="preserve">à 20 h – maison des sports </w:t>
      </w:r>
      <w:r>
        <w:t>pour voir les grandes lignes de l’événement</w:t>
      </w:r>
      <w:r w:rsidR="000D29A7">
        <w:t xml:space="preserve"> &gt; </w:t>
      </w:r>
      <w:proofErr w:type="spellStart"/>
      <w:r w:rsidR="000D29A7">
        <w:t>cf</w:t>
      </w:r>
      <w:proofErr w:type="spellEnd"/>
      <w:r w:rsidR="000D29A7">
        <w:t xml:space="preserve"> commission validée par la CVDP</w:t>
      </w:r>
      <w:r w:rsidR="00005A25">
        <w:t xml:space="preserve"> – intégrer les 30 ans du palet et des cérémonies de récompenses (anciens champions etc.).</w:t>
      </w:r>
    </w:p>
    <w:p w:rsidR="00EB2973" w:rsidRPr="00005A25" w:rsidRDefault="00EB2973" w:rsidP="00EB2973">
      <w:pPr>
        <w:numPr>
          <w:ilvl w:val="0"/>
          <w:numId w:val="2"/>
        </w:numPr>
        <w:ind w:left="361" w:hanging="359"/>
        <w:jc w:val="both"/>
        <w:rPr>
          <w:b/>
          <w:szCs w:val="22"/>
        </w:rPr>
      </w:pPr>
      <w:proofErr w:type="spellStart"/>
      <w:r w:rsidRPr="00EB2973">
        <w:rPr>
          <w:b/>
          <w:szCs w:val="22"/>
        </w:rPr>
        <w:t>Rurathlon</w:t>
      </w:r>
      <w:proofErr w:type="spellEnd"/>
      <w:r w:rsidRPr="00EB2973">
        <w:rPr>
          <w:b/>
          <w:szCs w:val="22"/>
        </w:rPr>
        <w:t xml:space="preserve"> : </w:t>
      </w:r>
      <w:r w:rsidR="000D29A7">
        <w:rPr>
          <w:szCs w:val="22"/>
        </w:rPr>
        <w:t xml:space="preserve">présentation des choses réalisées (visites du </w:t>
      </w:r>
      <w:proofErr w:type="spellStart"/>
      <w:r w:rsidR="000D29A7">
        <w:rPr>
          <w:szCs w:val="22"/>
        </w:rPr>
        <w:t>vendespace</w:t>
      </w:r>
      <w:proofErr w:type="spellEnd"/>
      <w:r w:rsidR="000D29A7">
        <w:rPr>
          <w:szCs w:val="22"/>
        </w:rPr>
        <w:t xml:space="preserve">, rencontre avec le maire de </w:t>
      </w:r>
      <w:proofErr w:type="spellStart"/>
      <w:r w:rsidR="000D29A7">
        <w:rPr>
          <w:szCs w:val="22"/>
        </w:rPr>
        <w:t>Mouilleron</w:t>
      </w:r>
      <w:proofErr w:type="spellEnd"/>
      <w:r w:rsidR="000D29A7">
        <w:rPr>
          <w:szCs w:val="22"/>
        </w:rPr>
        <w:t>, échéancier avec une rencontre en mars au CG 85 avec le directeur du service grands événements / communication) et à faire (cahier des charges, plan de communication, dossier de présentation etc.).</w:t>
      </w:r>
    </w:p>
    <w:p w:rsidR="00005A25" w:rsidRDefault="00005A25">
      <w:pPr>
        <w:contextualSpacing w:val="0"/>
        <w:rPr>
          <w:b/>
          <w:szCs w:val="22"/>
        </w:rPr>
      </w:pPr>
    </w:p>
    <w:p w:rsidR="00972B76" w:rsidRDefault="00005A25">
      <w:pPr>
        <w:contextualSpacing w:val="0"/>
      </w:pPr>
      <w:r>
        <w:rPr>
          <w:b/>
          <w:szCs w:val="22"/>
        </w:rPr>
        <w:t>Proposé par : Jean-Philippe SIMON</w:t>
      </w:r>
      <w:r w:rsidR="00CA71A5">
        <w:rPr>
          <w:sz w:val="16"/>
        </w:rPr>
        <w:tab/>
      </w:r>
      <w:r w:rsidR="00CA71A5">
        <w:rPr>
          <w:sz w:val="16"/>
        </w:rPr>
        <w:tab/>
      </w:r>
      <w:r w:rsidR="00CA71A5">
        <w:rPr>
          <w:sz w:val="16"/>
        </w:rPr>
        <w:tab/>
      </w:r>
      <w:r w:rsidR="00CA71A5">
        <w:rPr>
          <w:sz w:val="16"/>
        </w:rPr>
        <w:tab/>
      </w:r>
      <w:r w:rsidR="00CA71A5">
        <w:rPr>
          <w:sz w:val="16"/>
        </w:rPr>
        <w:tab/>
      </w:r>
      <w:r w:rsidR="00CA71A5">
        <w:rPr>
          <w:sz w:val="16"/>
        </w:rPr>
        <w:tab/>
      </w:r>
      <w:r w:rsidR="00CA71A5">
        <w:rPr>
          <w:sz w:val="16"/>
        </w:rPr>
        <w:tab/>
      </w:r>
      <w:r w:rsidR="00CA71A5">
        <w:rPr>
          <w:sz w:val="16"/>
        </w:rPr>
        <w:tab/>
      </w:r>
      <w:r w:rsidR="00CA71A5">
        <w:rPr>
          <w:sz w:val="16"/>
        </w:rPr>
        <w:tab/>
      </w:r>
      <w:r w:rsidR="00CA71A5">
        <w:rPr>
          <w:sz w:val="16"/>
        </w:rPr>
        <w:tab/>
      </w:r>
    </w:p>
    <w:sectPr w:rsidR="00972B76">
      <w:footerReference w:type="default" r:id="rId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88" w:rsidRDefault="00CF1A88">
      <w:r>
        <w:separator/>
      </w:r>
    </w:p>
  </w:endnote>
  <w:endnote w:type="continuationSeparator" w:id="0">
    <w:p w:rsidR="00CF1A88" w:rsidRDefault="00CF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76" w:rsidRDefault="000D29A7">
    <w:pPr>
      <w:contextualSpacing w:val="0"/>
      <w:jc w:val="center"/>
    </w:pPr>
    <w:r>
      <w:rPr>
        <w:color w:val="C27BA0"/>
      </w:rPr>
      <w:t>Comité Départemental</w:t>
    </w:r>
    <w:r w:rsidR="00CA71A5">
      <w:rPr>
        <w:color w:val="C27BA0"/>
      </w:rPr>
      <w:t xml:space="preserve"> du Sport en Milieu Rural</w:t>
    </w:r>
  </w:p>
  <w:p w:rsidR="00972B76" w:rsidRDefault="000D29A7">
    <w:pPr>
      <w:contextualSpacing w:val="0"/>
      <w:jc w:val="center"/>
    </w:pPr>
    <w:r>
      <w:rPr>
        <w:color w:val="C27BA0"/>
      </w:rPr>
      <w:t xml:space="preserve">21 bd Réaumur 85 013 La Roche sur </w:t>
    </w:r>
    <w:proofErr w:type="spellStart"/>
    <w:r>
      <w:rPr>
        <w:color w:val="C27BA0"/>
      </w:rPr>
      <w:t>Yon</w:t>
    </w:r>
    <w:proofErr w:type="spellEnd"/>
  </w:p>
  <w:p w:rsidR="00972B76" w:rsidRDefault="00CA71A5">
    <w:pPr>
      <w:contextualSpacing w:val="0"/>
      <w:jc w:val="center"/>
    </w:pPr>
    <w:r>
      <w:rPr>
        <w:color w:val="C27BA0"/>
      </w:rPr>
      <w:t xml:space="preserve">Tel : </w:t>
    </w:r>
    <w:r w:rsidR="000D29A7">
      <w:rPr>
        <w:color w:val="C27BA0"/>
      </w:rPr>
      <w:t>02 51 36 81 12</w:t>
    </w:r>
    <w:r>
      <w:rPr>
        <w:color w:val="C27BA0"/>
      </w:rPr>
      <w:t xml:space="preserve"> - contact@</w:t>
    </w:r>
    <w:r w:rsidR="000D29A7">
      <w:rPr>
        <w:color w:val="C27BA0"/>
      </w:rPr>
      <w:t>cdsmr85.com</w:t>
    </w:r>
    <w:r>
      <w:rPr>
        <w:color w:val="C27BA0"/>
      </w:rPr>
      <w:t xml:space="preserve"> - www.</w:t>
    </w:r>
    <w:r w:rsidR="000D29A7">
      <w:rPr>
        <w:color w:val="C27BA0"/>
      </w:rPr>
      <w:t>cdsmr85.com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88" w:rsidRDefault="00CF1A88">
      <w:r>
        <w:separator/>
      </w:r>
    </w:p>
  </w:footnote>
  <w:footnote w:type="continuationSeparator" w:id="0">
    <w:p w:rsidR="00CF1A88" w:rsidRDefault="00CF1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C71"/>
    <w:multiLevelType w:val="multilevel"/>
    <w:tmpl w:val="787A43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47F1C78"/>
    <w:multiLevelType w:val="multilevel"/>
    <w:tmpl w:val="E1BC7E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14E1C0B"/>
    <w:multiLevelType w:val="multilevel"/>
    <w:tmpl w:val="1828F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F006AFC"/>
    <w:multiLevelType w:val="hybridMultilevel"/>
    <w:tmpl w:val="447A63C4"/>
    <w:lvl w:ilvl="0" w:tplc="A1E2CC8A">
      <w:start w:val="21"/>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5019D2"/>
    <w:multiLevelType w:val="multilevel"/>
    <w:tmpl w:val="760ABC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972B76"/>
    <w:rsid w:val="00005A25"/>
    <w:rsid w:val="00020EE7"/>
    <w:rsid w:val="00072E5F"/>
    <w:rsid w:val="000D29A7"/>
    <w:rsid w:val="0018242B"/>
    <w:rsid w:val="00474071"/>
    <w:rsid w:val="004D375A"/>
    <w:rsid w:val="007252B4"/>
    <w:rsid w:val="00734388"/>
    <w:rsid w:val="008B490E"/>
    <w:rsid w:val="00921DA3"/>
    <w:rsid w:val="00972B76"/>
    <w:rsid w:val="00993968"/>
    <w:rsid w:val="00A87CAA"/>
    <w:rsid w:val="00C241DB"/>
    <w:rsid w:val="00CA71A5"/>
    <w:rsid w:val="00CD3FC5"/>
    <w:rsid w:val="00CF1A88"/>
    <w:rsid w:val="00D26098"/>
    <w:rsid w:val="00D34ECA"/>
    <w:rsid w:val="00DF626F"/>
    <w:rsid w:val="00E82E1A"/>
    <w:rsid w:val="00EB2973"/>
    <w:rsid w:val="00F10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fr-FR" w:eastAsia="fr-FR"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200"/>
      <w:ind w:left="-112"/>
      <w:outlineLvl w:val="0"/>
    </w:pPr>
    <w:rPr>
      <w:rFonts w:ascii="Cambria" w:eastAsia="Cambria" w:hAnsi="Cambria" w:cs="Cambria"/>
      <w:b/>
      <w:color w:val="4F81BD"/>
      <w:sz w:val="28"/>
    </w:rPr>
  </w:style>
  <w:style w:type="paragraph" w:styleId="Titre2">
    <w:name w:val="heading 2"/>
    <w:basedOn w:val="Normal"/>
    <w:next w:val="Normal"/>
    <w:pPr>
      <w:spacing w:before="200"/>
      <w:outlineLvl w:val="1"/>
    </w:pPr>
    <w:rPr>
      <w:rFonts w:ascii="Cambria" w:eastAsia="Cambria" w:hAnsi="Cambria" w:cs="Cambria"/>
      <w:b/>
      <w:color w:val="E36C0A"/>
      <w:sz w:val="26"/>
    </w:rPr>
  </w:style>
  <w:style w:type="paragraph" w:styleId="Titre3">
    <w:name w:val="heading 3"/>
    <w:basedOn w:val="Normal"/>
    <w:next w:val="Normal"/>
    <w:pPr>
      <w:spacing w:before="280" w:after="80"/>
      <w:ind w:left="255"/>
      <w:outlineLvl w:val="2"/>
    </w:pPr>
    <w:rPr>
      <w:rFonts w:ascii="Cambria" w:eastAsia="Cambria" w:hAnsi="Cambria" w:cs="Cambria"/>
      <w:b/>
      <w:color w:val="38761D"/>
    </w:rPr>
  </w:style>
  <w:style w:type="paragraph" w:styleId="Titre4">
    <w:name w:val="heading 4"/>
    <w:basedOn w:val="Normal"/>
    <w:next w:val="Normal"/>
    <w:pPr>
      <w:spacing w:before="240" w:after="40"/>
      <w:outlineLvl w:val="3"/>
    </w:pPr>
    <w:rPr>
      <w:b/>
      <w:sz w:val="24"/>
    </w:rPr>
  </w:style>
  <w:style w:type="paragraph" w:styleId="Titre5">
    <w:name w:val="heading 5"/>
    <w:basedOn w:val="Normal"/>
    <w:next w:val="Normal"/>
    <w:pPr>
      <w:spacing w:before="220" w:after="40"/>
      <w:outlineLvl w:val="4"/>
    </w:pPr>
    <w:rPr>
      <w:b/>
    </w:rPr>
  </w:style>
  <w:style w:type="paragraph" w:styleId="Titre6">
    <w:name w:val="heading 6"/>
    <w:basedOn w:val="Normal"/>
    <w:next w:val="Normal"/>
    <w:pPr>
      <w:spacing w:before="200" w:after="40"/>
      <w:outlineLvl w:val="5"/>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300"/>
      <w:jc w:val="center"/>
    </w:pPr>
    <w:rPr>
      <w:rFonts w:ascii="Cambria" w:eastAsia="Cambria" w:hAnsi="Cambria" w:cs="Cambria"/>
      <w:b/>
      <w:color w:val="38761D"/>
      <w:sz w:val="40"/>
    </w:rPr>
  </w:style>
  <w:style w:type="paragraph" w:styleId="Sous-titre">
    <w:name w:val="Subtitle"/>
    <w:basedOn w:val="Normal"/>
    <w:next w:val="Normal"/>
    <w:pPr>
      <w:spacing w:before="360" w:after="80"/>
    </w:pPr>
    <w:rPr>
      <w:rFonts w:ascii="Georgia" w:eastAsia="Georgia" w:hAnsi="Georgia" w:cs="Georgia"/>
      <w:i/>
      <w:color w:val="666666"/>
      <w:sz w:val="48"/>
    </w:rPr>
  </w:style>
  <w:style w:type="paragraph" w:styleId="Textedebulles">
    <w:name w:val="Balloon Text"/>
    <w:basedOn w:val="Normal"/>
    <w:link w:val="TextedebullesCar"/>
    <w:uiPriority w:val="99"/>
    <w:semiHidden/>
    <w:unhideWhenUsed/>
    <w:rsid w:val="00020EE7"/>
    <w:rPr>
      <w:rFonts w:ascii="Tahoma" w:hAnsi="Tahoma" w:cs="Tahoma"/>
      <w:sz w:val="16"/>
      <w:szCs w:val="16"/>
    </w:rPr>
  </w:style>
  <w:style w:type="character" w:customStyle="1" w:styleId="TextedebullesCar">
    <w:name w:val="Texte de bulles Car"/>
    <w:basedOn w:val="Policepardfaut"/>
    <w:link w:val="Textedebulles"/>
    <w:uiPriority w:val="99"/>
    <w:semiHidden/>
    <w:rsid w:val="00020EE7"/>
    <w:rPr>
      <w:rFonts w:ascii="Tahoma" w:hAnsi="Tahoma" w:cs="Tahoma"/>
      <w:sz w:val="16"/>
      <w:szCs w:val="16"/>
    </w:rPr>
  </w:style>
  <w:style w:type="paragraph" w:styleId="Paragraphedeliste">
    <w:name w:val="List Paragraph"/>
    <w:basedOn w:val="Normal"/>
    <w:uiPriority w:val="34"/>
    <w:qFormat/>
    <w:rsid w:val="00E82E1A"/>
    <w:pPr>
      <w:ind w:left="720"/>
    </w:pPr>
  </w:style>
  <w:style w:type="paragraph" w:styleId="En-tte">
    <w:name w:val="header"/>
    <w:basedOn w:val="Normal"/>
    <w:link w:val="En-tteCar"/>
    <w:uiPriority w:val="99"/>
    <w:unhideWhenUsed/>
    <w:rsid w:val="000D29A7"/>
    <w:pPr>
      <w:tabs>
        <w:tab w:val="center" w:pos="4536"/>
        <w:tab w:val="right" w:pos="9072"/>
      </w:tabs>
    </w:pPr>
  </w:style>
  <w:style w:type="character" w:customStyle="1" w:styleId="En-tteCar">
    <w:name w:val="En-tête Car"/>
    <w:basedOn w:val="Policepardfaut"/>
    <w:link w:val="En-tte"/>
    <w:uiPriority w:val="99"/>
    <w:rsid w:val="000D29A7"/>
  </w:style>
  <w:style w:type="paragraph" w:styleId="Pieddepage">
    <w:name w:val="footer"/>
    <w:basedOn w:val="Normal"/>
    <w:link w:val="PieddepageCar"/>
    <w:uiPriority w:val="99"/>
    <w:unhideWhenUsed/>
    <w:rsid w:val="000D29A7"/>
    <w:pPr>
      <w:tabs>
        <w:tab w:val="center" w:pos="4536"/>
        <w:tab w:val="right" w:pos="9072"/>
      </w:tabs>
    </w:pPr>
  </w:style>
  <w:style w:type="character" w:customStyle="1" w:styleId="PieddepageCar">
    <w:name w:val="Pied de page Car"/>
    <w:basedOn w:val="Policepardfaut"/>
    <w:link w:val="Pieddepage"/>
    <w:uiPriority w:val="99"/>
    <w:rsid w:val="000D2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fr-FR" w:eastAsia="fr-FR"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200"/>
      <w:ind w:left="-112"/>
      <w:outlineLvl w:val="0"/>
    </w:pPr>
    <w:rPr>
      <w:rFonts w:ascii="Cambria" w:eastAsia="Cambria" w:hAnsi="Cambria" w:cs="Cambria"/>
      <w:b/>
      <w:color w:val="4F81BD"/>
      <w:sz w:val="28"/>
    </w:rPr>
  </w:style>
  <w:style w:type="paragraph" w:styleId="Titre2">
    <w:name w:val="heading 2"/>
    <w:basedOn w:val="Normal"/>
    <w:next w:val="Normal"/>
    <w:pPr>
      <w:spacing w:before="200"/>
      <w:outlineLvl w:val="1"/>
    </w:pPr>
    <w:rPr>
      <w:rFonts w:ascii="Cambria" w:eastAsia="Cambria" w:hAnsi="Cambria" w:cs="Cambria"/>
      <w:b/>
      <w:color w:val="E36C0A"/>
      <w:sz w:val="26"/>
    </w:rPr>
  </w:style>
  <w:style w:type="paragraph" w:styleId="Titre3">
    <w:name w:val="heading 3"/>
    <w:basedOn w:val="Normal"/>
    <w:next w:val="Normal"/>
    <w:pPr>
      <w:spacing w:before="280" w:after="80"/>
      <w:ind w:left="255"/>
      <w:outlineLvl w:val="2"/>
    </w:pPr>
    <w:rPr>
      <w:rFonts w:ascii="Cambria" w:eastAsia="Cambria" w:hAnsi="Cambria" w:cs="Cambria"/>
      <w:b/>
      <w:color w:val="38761D"/>
    </w:rPr>
  </w:style>
  <w:style w:type="paragraph" w:styleId="Titre4">
    <w:name w:val="heading 4"/>
    <w:basedOn w:val="Normal"/>
    <w:next w:val="Normal"/>
    <w:pPr>
      <w:spacing w:before="240" w:after="40"/>
      <w:outlineLvl w:val="3"/>
    </w:pPr>
    <w:rPr>
      <w:b/>
      <w:sz w:val="24"/>
    </w:rPr>
  </w:style>
  <w:style w:type="paragraph" w:styleId="Titre5">
    <w:name w:val="heading 5"/>
    <w:basedOn w:val="Normal"/>
    <w:next w:val="Normal"/>
    <w:pPr>
      <w:spacing w:before="220" w:after="40"/>
      <w:outlineLvl w:val="4"/>
    </w:pPr>
    <w:rPr>
      <w:b/>
    </w:rPr>
  </w:style>
  <w:style w:type="paragraph" w:styleId="Titre6">
    <w:name w:val="heading 6"/>
    <w:basedOn w:val="Normal"/>
    <w:next w:val="Normal"/>
    <w:pPr>
      <w:spacing w:before="200" w:after="40"/>
      <w:outlineLvl w:val="5"/>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300"/>
      <w:jc w:val="center"/>
    </w:pPr>
    <w:rPr>
      <w:rFonts w:ascii="Cambria" w:eastAsia="Cambria" w:hAnsi="Cambria" w:cs="Cambria"/>
      <w:b/>
      <w:color w:val="38761D"/>
      <w:sz w:val="40"/>
    </w:rPr>
  </w:style>
  <w:style w:type="paragraph" w:styleId="Sous-titre">
    <w:name w:val="Subtitle"/>
    <w:basedOn w:val="Normal"/>
    <w:next w:val="Normal"/>
    <w:pPr>
      <w:spacing w:before="360" w:after="80"/>
    </w:pPr>
    <w:rPr>
      <w:rFonts w:ascii="Georgia" w:eastAsia="Georgia" w:hAnsi="Georgia" w:cs="Georgia"/>
      <w:i/>
      <w:color w:val="666666"/>
      <w:sz w:val="48"/>
    </w:rPr>
  </w:style>
  <w:style w:type="paragraph" w:styleId="Textedebulles">
    <w:name w:val="Balloon Text"/>
    <w:basedOn w:val="Normal"/>
    <w:link w:val="TextedebullesCar"/>
    <w:uiPriority w:val="99"/>
    <w:semiHidden/>
    <w:unhideWhenUsed/>
    <w:rsid w:val="00020EE7"/>
    <w:rPr>
      <w:rFonts w:ascii="Tahoma" w:hAnsi="Tahoma" w:cs="Tahoma"/>
      <w:sz w:val="16"/>
      <w:szCs w:val="16"/>
    </w:rPr>
  </w:style>
  <w:style w:type="character" w:customStyle="1" w:styleId="TextedebullesCar">
    <w:name w:val="Texte de bulles Car"/>
    <w:basedOn w:val="Policepardfaut"/>
    <w:link w:val="Textedebulles"/>
    <w:uiPriority w:val="99"/>
    <w:semiHidden/>
    <w:rsid w:val="00020EE7"/>
    <w:rPr>
      <w:rFonts w:ascii="Tahoma" w:hAnsi="Tahoma" w:cs="Tahoma"/>
      <w:sz w:val="16"/>
      <w:szCs w:val="16"/>
    </w:rPr>
  </w:style>
  <w:style w:type="paragraph" w:styleId="Paragraphedeliste">
    <w:name w:val="List Paragraph"/>
    <w:basedOn w:val="Normal"/>
    <w:uiPriority w:val="34"/>
    <w:qFormat/>
    <w:rsid w:val="00E82E1A"/>
    <w:pPr>
      <w:ind w:left="720"/>
    </w:pPr>
  </w:style>
  <w:style w:type="paragraph" w:styleId="En-tte">
    <w:name w:val="header"/>
    <w:basedOn w:val="Normal"/>
    <w:link w:val="En-tteCar"/>
    <w:uiPriority w:val="99"/>
    <w:unhideWhenUsed/>
    <w:rsid w:val="000D29A7"/>
    <w:pPr>
      <w:tabs>
        <w:tab w:val="center" w:pos="4536"/>
        <w:tab w:val="right" w:pos="9072"/>
      </w:tabs>
    </w:pPr>
  </w:style>
  <w:style w:type="character" w:customStyle="1" w:styleId="En-tteCar">
    <w:name w:val="En-tête Car"/>
    <w:basedOn w:val="Policepardfaut"/>
    <w:link w:val="En-tte"/>
    <w:uiPriority w:val="99"/>
    <w:rsid w:val="000D29A7"/>
  </w:style>
  <w:style w:type="paragraph" w:styleId="Pieddepage">
    <w:name w:val="footer"/>
    <w:basedOn w:val="Normal"/>
    <w:link w:val="PieddepageCar"/>
    <w:uiPriority w:val="99"/>
    <w:unhideWhenUsed/>
    <w:rsid w:val="000D29A7"/>
    <w:pPr>
      <w:tabs>
        <w:tab w:val="center" w:pos="4536"/>
        <w:tab w:val="right" w:pos="9072"/>
      </w:tabs>
    </w:pPr>
  </w:style>
  <w:style w:type="character" w:customStyle="1" w:styleId="PieddepageCar">
    <w:name w:val="Pied de page Car"/>
    <w:basedOn w:val="Policepardfaut"/>
    <w:link w:val="Pieddepage"/>
    <w:uiPriority w:val="99"/>
    <w:rsid w:val="000D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759</Words>
  <Characters>4178</Characters>
  <Application>Microsoft Office Word</Application>
  <DocSecurity>0</DocSecurity>
  <Lines>34</Lines>
  <Paragraphs>9</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140411 CR Commission Jeux sportifs Traditionnels.docx</vt:lpstr>
      <vt:lpstr>    Diaporama + vidéo : </vt:lpstr>
      <vt:lpstr>    Palet laiton : </vt:lpstr>
      <vt:lpstr>    Palet fonte : </vt:lpstr>
      <vt:lpstr>    Disc golf : </vt:lpstr>
      <vt:lpstr>    Molkky : </vt:lpstr>
      <vt:lpstr/>
      <vt:lpstr>    Vendespace :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140411 CR Commission Jeux sportifs Traditionnels.docx</dc:title>
  <dc:creator>CDSMR</dc:creator>
  <cp:lastModifiedBy>CDSMR</cp:lastModifiedBy>
  <cp:revision>9</cp:revision>
  <cp:lastPrinted>2015-01-21T14:21:00Z</cp:lastPrinted>
  <dcterms:created xsi:type="dcterms:W3CDTF">2015-01-21T14:21:00Z</dcterms:created>
  <dcterms:modified xsi:type="dcterms:W3CDTF">2015-01-22T14:15:00Z</dcterms:modified>
</cp:coreProperties>
</file>