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11" w:rsidRDefault="00122F55">
      <w:bookmarkStart w:id="0" w:name="_GoBack"/>
      <w:bookmarkEnd w:id="0"/>
      <w:r>
        <w:t>Article intervention Pouancé</w:t>
      </w:r>
    </w:p>
    <w:p w:rsidR="00122F55" w:rsidRDefault="00122F55"/>
    <w:p w:rsidR="00122F55" w:rsidRDefault="00122F55">
      <w:r>
        <w:t xml:space="preserve">Ce fut la septième fois ce 15 avril ! Septième année consécutive que le CDSMR 85 se déplace à Pouancé (Maine et Loire) en tant que partenaire pour une journée sportive pour personne en situation de handicap mental. En tout, nous étions 195 sur la journée : animateurs, bénévoles, encadrant et bien sur les participants qui venaient de 9 établissements différents, de Bretagne et Pays de Loire. </w:t>
      </w:r>
    </w:p>
    <w:p w:rsidR="00C3409A" w:rsidRDefault="00C3409A">
      <w:r>
        <w:t xml:space="preserve">Cette journée sportive est très attendue. Avec le CDSMR 85, nous sommes arrivés le lundi soir à Pouancé. Nous avons mangé au sein du centre de Tressé et passé un moment avec les résidents. Comme le dit Joseph </w:t>
      </w:r>
      <w:proofErr w:type="spellStart"/>
      <w:r>
        <w:t>Prodhomme</w:t>
      </w:r>
      <w:proofErr w:type="spellEnd"/>
      <w:r>
        <w:t>, président de l’association Culture et loisirs et organisateur de cette manifestation, « c’est leur journée, ils sont heureux de se retrouver ». Nous avons pu le constater dès notre arrivée par un accueil chaleureux.</w:t>
      </w:r>
    </w:p>
    <w:p w:rsidR="00C3409A" w:rsidRDefault="00C3409A">
      <w:r>
        <w:t xml:space="preserve">Durant cette journée, le CDSMR 85 proposait ses activités vedettes comme le palet et la traditionnelle grenouille, le Disc-Golf ou encore le Mölkky. Mais un tas d’autres activités étaient aussi présentes comme les boules bretonnes, les quilles au maillet, le </w:t>
      </w:r>
      <w:proofErr w:type="spellStart"/>
      <w:r>
        <w:t>boultenn</w:t>
      </w:r>
      <w:proofErr w:type="spellEnd"/>
      <w:r>
        <w:t xml:space="preserve">, le </w:t>
      </w:r>
      <w:proofErr w:type="spellStart"/>
      <w:r>
        <w:t>patigo</w:t>
      </w:r>
      <w:proofErr w:type="spellEnd"/>
      <w:r>
        <w:t xml:space="preserve">, etc. « Quel plaisir de faire une animation avec des participants aussi curieux et aussi attachants » nous dit Hélène, stagiaire au CDSMR 85. </w:t>
      </w:r>
    </w:p>
    <w:p w:rsidR="00BA042A" w:rsidRDefault="00C3409A">
      <w:r>
        <w:t>Avec nous, de nombreuses activités on</w:t>
      </w:r>
      <w:r w:rsidR="005A5194">
        <w:t>t</w:t>
      </w:r>
      <w:r>
        <w:t xml:space="preserve"> ravis les personnes présentes : randonnée autour d’un étang, balade en calèche, attelage, jeux de table, sarbacane</w:t>
      </w:r>
      <w:r w:rsidR="005A5194">
        <w:t xml:space="preserve"> ou autre karting </w:t>
      </w:r>
      <w:r w:rsidR="00BA042A">
        <w:t xml:space="preserve">à pédales. Une journée très enrichissante, autant pour les participants que pour nous en tant qu’animateur. </w:t>
      </w:r>
    </w:p>
    <w:p w:rsidR="00BA042A" w:rsidRDefault="00BA042A">
      <w:pPr>
        <w:sectPr w:rsidR="00BA042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042A" w:rsidRDefault="00BA042A">
      <w:r>
        <w:lastRenderedPageBreak/>
        <w:t>Article Interclubs de Mölkky 2014</w:t>
      </w:r>
    </w:p>
    <w:p w:rsidR="00BA042A" w:rsidRDefault="00BA042A"/>
    <w:p w:rsidR="00BA042A" w:rsidRDefault="00BA042A">
      <w:r>
        <w:t xml:space="preserve">Le 26 et 27 avril dernier s’est déroulé le championnat Interclubs France-Wallonie </w:t>
      </w:r>
      <w:r w:rsidR="008B6B2A">
        <w:t>2014 de Mölkky. Pour sa deuxième édition, il s’est un</w:t>
      </w:r>
      <w:r w:rsidR="00A11E72">
        <w:t>e nouvelle fois déroulé à Paris, sous un temps mitigé mais réchauffé par l’ambiance qu’il y avait. Il y avait une première division, avec 18 clubs (2 forfaits) dont celui du Poiré sur Vie (Association Vendéenne de Mölkky</w:t>
      </w:r>
      <w:r w:rsidR="0076463E">
        <w:t>-AVM</w:t>
      </w:r>
      <w:r w:rsidR="00A11E72">
        <w:t xml:space="preserve">) et une deuxième division avec 10 équipes. </w:t>
      </w:r>
      <w:r>
        <w:t xml:space="preserve"> </w:t>
      </w:r>
      <w:r w:rsidR="00A11E72">
        <w:t xml:space="preserve">Dans chaque division, chaque équipe jouait 2 matchs contre toutes les autres équipes. Pour la première division, cela nous faisait un total de 30 matchs sur 2 jours. </w:t>
      </w:r>
    </w:p>
    <w:p w:rsidR="00A11E72" w:rsidRDefault="00A11E72">
      <w:r>
        <w:t xml:space="preserve">L’équipe du Poiré sur Vie, composé de Christophe Robin, </w:t>
      </w:r>
      <w:proofErr w:type="spellStart"/>
      <w:r>
        <w:t>Eric</w:t>
      </w:r>
      <w:proofErr w:type="spellEnd"/>
      <w:r>
        <w:t xml:space="preserve"> Bichon, Louis-Marie…. et Jordan Chopin terminent 3</w:t>
      </w:r>
      <w:r w:rsidRPr="00A11E72">
        <w:rPr>
          <w:vertAlign w:val="superscript"/>
        </w:rPr>
        <w:t>ème</w:t>
      </w:r>
      <w:r>
        <w:t xml:space="preserve"> de ce championnat. Une place presque inespérée au vue des premiers matchs et surtout de certaines équipes annoncées comme favorites. Au terme </w:t>
      </w:r>
      <w:r w:rsidR="0076463E">
        <w:t>des matchs du samedi</w:t>
      </w:r>
      <w:r>
        <w:t xml:space="preserve">, le club du Poiré </w:t>
      </w:r>
      <w:r w:rsidR="0076463E">
        <w:t>se classait 7</w:t>
      </w:r>
      <w:r w:rsidR="0076463E" w:rsidRPr="0076463E">
        <w:rPr>
          <w:vertAlign w:val="superscript"/>
        </w:rPr>
        <w:t>ème</w:t>
      </w:r>
      <w:r w:rsidR="0076463E">
        <w:t xml:space="preserve">. La remontée fut donc presque exceptionnelle puisque suite </w:t>
      </w:r>
      <w:r w:rsidR="005273EA">
        <w:t>aux</w:t>
      </w:r>
      <w:r w:rsidR="0076463E">
        <w:t xml:space="preserve"> 5 matchs du dimanche matin, c’est une place sur le podium.</w:t>
      </w:r>
    </w:p>
    <w:p w:rsidR="0076463E" w:rsidRDefault="0076463E">
      <w:r>
        <w:t xml:space="preserve">Ce championnat fut caractérisé par une ambiance très festive, un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exemplaire mais aussi la présence de « VIP ». En effet, le président de la FIMA (fédération internationale de Mölkky) ainsi qu’un représentant de </w:t>
      </w:r>
      <w:proofErr w:type="spellStart"/>
      <w:r>
        <w:t>Tuotorengas</w:t>
      </w:r>
      <w:proofErr w:type="spellEnd"/>
      <w:r>
        <w:t xml:space="preserve"> (entreprise créatrice du jeu) étaient présent lors de ce championnat. </w:t>
      </w:r>
      <w:proofErr w:type="spellStart"/>
      <w:r>
        <w:t>Eric</w:t>
      </w:r>
      <w:proofErr w:type="spellEnd"/>
      <w:r>
        <w:t xml:space="preserve"> Bichon, trésorier de l’AVM, s’est rapproché de la Fédération Française de Mölkky afin d’y être membre. </w:t>
      </w:r>
    </w:p>
    <w:p w:rsidR="0076463E" w:rsidRDefault="0076463E">
      <w:r>
        <w:t>Cette année, Angers repart avec le titre de champion de</w:t>
      </w:r>
      <w:r w:rsidR="005273EA">
        <w:t xml:space="preserve"> Mölkky des clubs</w:t>
      </w:r>
      <w:r>
        <w:t xml:space="preserve"> </w:t>
      </w:r>
      <w:r w:rsidR="005273EA">
        <w:t>français et wallon. Derrière eux, c’est avec surprise que se classe 2</w:t>
      </w:r>
      <w:r w:rsidR="005273EA" w:rsidRPr="005273EA">
        <w:rPr>
          <w:vertAlign w:val="superscript"/>
        </w:rPr>
        <w:t>ème</w:t>
      </w:r>
      <w:r w:rsidR="005273EA">
        <w:t xml:space="preserve"> GARO-Mölkky, association de Toulouse, et le poiré sur vie qui termine donc 3</w:t>
      </w:r>
      <w:r w:rsidR="005273EA" w:rsidRPr="005273EA">
        <w:rPr>
          <w:vertAlign w:val="superscript"/>
        </w:rPr>
        <w:t>ème</w:t>
      </w:r>
      <w:r w:rsidR="005273EA">
        <w:t xml:space="preserve">. </w:t>
      </w:r>
    </w:p>
    <w:p w:rsidR="005273EA" w:rsidRDefault="005273EA">
      <w:r>
        <w:t>Désormais, place à l’Open de France qui désignera l’équipe championne de France 2014 de Mölkky. 252 équipes seront présentes à Craon (Mayenne) le weekend du 7 et 8 juin pour se disputer ce titre honorifique.</w:t>
      </w:r>
    </w:p>
    <w:sectPr w:rsidR="0052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55"/>
    <w:rsid w:val="00122F55"/>
    <w:rsid w:val="001526FC"/>
    <w:rsid w:val="00401454"/>
    <w:rsid w:val="005273EA"/>
    <w:rsid w:val="005A5194"/>
    <w:rsid w:val="007577BB"/>
    <w:rsid w:val="0076463E"/>
    <w:rsid w:val="00823654"/>
    <w:rsid w:val="008B6B2A"/>
    <w:rsid w:val="00A11E72"/>
    <w:rsid w:val="00BA042A"/>
    <w:rsid w:val="00C3409A"/>
    <w:rsid w:val="00C5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54"/>
  </w:style>
  <w:style w:type="paragraph" w:styleId="Titre1">
    <w:name w:val="heading 1"/>
    <w:basedOn w:val="Normal"/>
    <w:next w:val="Normal"/>
    <w:link w:val="Titre1Car"/>
    <w:uiPriority w:val="9"/>
    <w:qFormat/>
    <w:rsid w:val="00823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3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3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2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36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82365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23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654"/>
  </w:style>
  <w:style w:type="paragraph" w:styleId="Titre1">
    <w:name w:val="heading 1"/>
    <w:basedOn w:val="Normal"/>
    <w:next w:val="Normal"/>
    <w:link w:val="Titre1Car"/>
    <w:uiPriority w:val="9"/>
    <w:qFormat/>
    <w:rsid w:val="00823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3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23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3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23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236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82365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2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cdsmr</dc:creator>
  <cp:lastModifiedBy>CDSMR</cp:lastModifiedBy>
  <cp:revision>2</cp:revision>
  <dcterms:created xsi:type="dcterms:W3CDTF">2014-04-30T08:34:00Z</dcterms:created>
  <dcterms:modified xsi:type="dcterms:W3CDTF">2014-04-30T08:34:00Z</dcterms:modified>
</cp:coreProperties>
</file>